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64" w:rsidRDefault="00734964" w:rsidP="00734964">
      <w:pPr>
        <w:pStyle w:val="a3"/>
        <w:spacing w:before="0" w:beforeAutospacing="0" w:after="210" w:afterAutospacing="0"/>
        <w:jc w:val="both"/>
        <w:textAlignment w:val="baseline"/>
        <w:rPr>
          <w:rFonts w:ascii="Roboto" w:hAnsi="Roboto"/>
          <w:color w:val="000000"/>
        </w:rPr>
      </w:pPr>
      <w:bookmarkStart w:id="0" w:name="_GoBack"/>
      <w:r>
        <w:rPr>
          <w:rFonts w:ascii="Roboto" w:hAnsi="Roboto"/>
          <w:color w:val="000000"/>
        </w:rPr>
        <w:t>АО "</w:t>
      </w:r>
      <w:r>
        <w:rPr>
          <w:rFonts w:ascii="Roboto" w:hAnsi="Roboto"/>
          <w:color w:val="000000"/>
        </w:rPr>
        <w:t>Новгородоблэлектро</w:t>
      </w:r>
      <w:r>
        <w:rPr>
          <w:rFonts w:ascii="Roboto" w:hAnsi="Roboto"/>
          <w:color w:val="000000"/>
        </w:rPr>
        <w:t xml:space="preserve">" информирует о том, что в силу п. 16 Правил полного и (или) частичного ограничения режима потребления электрической энергии, утвержденных постановлением Правительства РФ от 4 мая 2012 г. № 442 потребитель, ограничение </w:t>
      </w:r>
      <w:proofErr w:type="gramStart"/>
      <w:r>
        <w:rPr>
          <w:rFonts w:ascii="Roboto" w:hAnsi="Roboto"/>
          <w:color w:val="000000"/>
        </w:rPr>
        <w:t>режима</w:t>
      </w:r>
      <w:proofErr w:type="gramEnd"/>
      <w:r>
        <w:rPr>
          <w:rFonts w:ascii="Roboto" w:hAnsi="Roboto"/>
          <w:color w:val="000000"/>
        </w:rPr>
        <w:t xml:space="preserve"> потребления которого может привести к экономическим, экологическим или социальным последствиям, обязан утвердить план мероприятий по обеспечению готовности к введению в отношении его энергопринимающих устройств и (или) объектов электроэнергетики полного ограничения режима потребления, включающий в себя мероприятия, необходимые для безаварийного прекращения технологического процесса, обеспечения безопасности людей и сохранности оборудования, и (или) мероприятия по установке за свой счет автономных источников питания, обеспечивающих снабжение электрической энергией его энергопринимающих устройств и (или) объектов электроэнергетики.</w:t>
      </w:r>
    </w:p>
    <w:p w:rsidR="00734964" w:rsidRDefault="00734964" w:rsidP="00734964">
      <w:pPr>
        <w:pStyle w:val="a3"/>
        <w:spacing w:before="0" w:beforeAutospacing="0" w:after="210" w:afterAutospacing="0"/>
        <w:jc w:val="both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Невыполнение плана мероприятий, обеспечивающих готовность потребителя электрической энергии к введению в отношении него полного ограничения режима потребления электрической энергии влечет правовые последствия, предусмотренные п. 3 </w:t>
      </w:r>
      <w:proofErr w:type="spellStart"/>
      <w:proofErr w:type="gramStart"/>
      <w:r>
        <w:rPr>
          <w:rFonts w:ascii="Roboto" w:hAnsi="Roboto"/>
          <w:color w:val="000000"/>
        </w:rPr>
        <w:t>ст</w:t>
      </w:r>
      <w:proofErr w:type="spellEnd"/>
      <w:proofErr w:type="gramEnd"/>
      <w:r>
        <w:rPr>
          <w:rFonts w:ascii="Roboto" w:hAnsi="Roboto"/>
          <w:color w:val="000000"/>
        </w:rPr>
        <w:t xml:space="preserve"> 9.22 КоАП РФ.</w:t>
      </w:r>
    </w:p>
    <w:bookmarkEnd w:id="0"/>
    <w:p w:rsidR="008C2E0F" w:rsidRDefault="008C2E0F"/>
    <w:sectPr w:rsidR="008C2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64"/>
    <w:rsid w:val="00734964"/>
    <w:rsid w:val="008C2E0F"/>
    <w:rsid w:val="00B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2</cp:revision>
  <dcterms:created xsi:type="dcterms:W3CDTF">2019-04-16T13:53:00Z</dcterms:created>
  <dcterms:modified xsi:type="dcterms:W3CDTF">2019-04-16T14:01:00Z</dcterms:modified>
</cp:coreProperties>
</file>